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1402"/>
        <w:gridCol w:w="1961"/>
        <w:gridCol w:w="1824"/>
        <w:gridCol w:w="1686"/>
        <w:gridCol w:w="1824"/>
        <w:gridCol w:w="742"/>
        <w:gridCol w:w="682"/>
      </w:tblGrid>
      <w:tr w:rsidR="00F17CED" w:rsidRPr="000E585A" w:rsidTr="007862E9">
        <w:trPr>
          <w:trHeight w:val="416"/>
          <w:jc w:val="center"/>
        </w:trPr>
        <w:tc>
          <w:tcPr>
            <w:tcW w:w="9120" w:type="dxa"/>
            <w:gridSpan w:val="6"/>
            <w:shd w:val="clear" w:color="auto" w:fill="auto"/>
          </w:tcPr>
          <w:p w:rsidR="00F17CED" w:rsidRPr="000E585A" w:rsidRDefault="00F17CED" w:rsidP="007862E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0E585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COLEGIO WILLIAMS DE CUERNAVACA</w:t>
            </w:r>
          </w:p>
          <w:p w:rsidR="00F17CED" w:rsidRDefault="00F17CED" w:rsidP="00F17CED">
            <w:pPr>
              <w:jc w:val="center"/>
              <w:outlineLvl w:val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 xml:space="preserve">RÚBRICA PARA EVALUAR LA PARTICIPACIÓN DE LOS ALUMNOS EN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ROL</w:t>
            </w:r>
            <w:r w:rsidRPr="000E585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MESA</w:t>
            </w:r>
          </w:p>
          <w:p w:rsidR="00FA6E0A" w:rsidRPr="00376461" w:rsidRDefault="00FA6E0A" w:rsidP="00F17CED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PROYECTO WLLMUN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F17CED" w:rsidRPr="000E585A" w:rsidRDefault="00F17CED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Puntos otorgados</w:t>
            </w:r>
          </w:p>
        </w:tc>
      </w:tr>
      <w:tr w:rsidR="00F17CED" w:rsidRPr="000E585A" w:rsidTr="007862E9">
        <w:trPr>
          <w:trHeight w:val="201"/>
          <w:jc w:val="center"/>
        </w:trPr>
        <w:tc>
          <w:tcPr>
            <w:tcW w:w="1839" w:type="dxa"/>
            <w:gridSpan w:val="2"/>
            <w:shd w:val="clear" w:color="auto" w:fill="auto"/>
          </w:tcPr>
          <w:p w:rsidR="00F17CED" w:rsidRDefault="00F17CED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  <w:p w:rsidR="00F17CED" w:rsidRPr="000E585A" w:rsidRDefault="00F17CED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CRITERIOS</w:t>
            </w:r>
          </w:p>
        </w:tc>
        <w:tc>
          <w:tcPr>
            <w:tcW w:w="1973" w:type="dxa"/>
            <w:shd w:val="clear" w:color="auto" w:fill="auto"/>
          </w:tcPr>
          <w:p w:rsidR="00F17CED" w:rsidRDefault="00F17CED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  <w:p w:rsidR="00F17CED" w:rsidRPr="000E585A" w:rsidRDefault="00F17CED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INSUFICIENTE = 0</w:t>
            </w:r>
          </w:p>
        </w:tc>
        <w:tc>
          <w:tcPr>
            <w:tcW w:w="1834" w:type="dxa"/>
            <w:shd w:val="clear" w:color="auto" w:fill="auto"/>
          </w:tcPr>
          <w:p w:rsidR="00F17CED" w:rsidRDefault="00F17CED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  <w:p w:rsidR="00F17CED" w:rsidRPr="000E585A" w:rsidRDefault="00F17CED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REGULAR = 1</w:t>
            </w:r>
          </w:p>
        </w:tc>
        <w:tc>
          <w:tcPr>
            <w:tcW w:w="1694" w:type="dxa"/>
            <w:shd w:val="clear" w:color="auto" w:fill="auto"/>
          </w:tcPr>
          <w:p w:rsidR="00F17CED" w:rsidRDefault="00F17CED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  <w:p w:rsidR="00F17CED" w:rsidRPr="000E585A" w:rsidRDefault="00F17CED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BIEN = 2</w:t>
            </w:r>
          </w:p>
        </w:tc>
        <w:tc>
          <w:tcPr>
            <w:tcW w:w="1834" w:type="dxa"/>
            <w:shd w:val="clear" w:color="auto" w:fill="auto"/>
          </w:tcPr>
          <w:p w:rsidR="00F17CED" w:rsidRDefault="00F17CED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  <w:p w:rsidR="00F17CED" w:rsidRPr="000E585A" w:rsidRDefault="00F17CED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 xml:space="preserve">MUY BIEN = 3 </w:t>
            </w:r>
          </w:p>
        </w:tc>
        <w:tc>
          <w:tcPr>
            <w:tcW w:w="747" w:type="dxa"/>
            <w:shd w:val="clear" w:color="auto" w:fill="auto"/>
          </w:tcPr>
          <w:p w:rsidR="00F17CED" w:rsidRPr="000E585A" w:rsidRDefault="00355F98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ICS</w:t>
            </w:r>
            <w:bookmarkStart w:id="0" w:name="_GoBack"/>
            <w:bookmarkEnd w:id="0"/>
          </w:p>
        </w:tc>
        <w:tc>
          <w:tcPr>
            <w:tcW w:w="627" w:type="dxa"/>
            <w:shd w:val="clear" w:color="auto" w:fill="auto"/>
          </w:tcPr>
          <w:p w:rsidR="00F17CED" w:rsidRDefault="0034742D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CAS</w:t>
            </w:r>
          </w:p>
          <w:p w:rsidR="00FA6E0A" w:rsidRP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0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0"/>
                <w:szCs w:val="16"/>
              </w:rPr>
              <w:t>Solo comunidad WILLIAMS</w:t>
            </w:r>
          </w:p>
        </w:tc>
      </w:tr>
      <w:tr w:rsidR="00661320" w:rsidRPr="000E585A" w:rsidTr="007862E9">
        <w:trPr>
          <w:trHeight w:val="947"/>
          <w:jc w:val="center"/>
        </w:trPr>
        <w:tc>
          <w:tcPr>
            <w:tcW w:w="1839" w:type="dxa"/>
            <w:gridSpan w:val="2"/>
            <w:shd w:val="clear" w:color="auto" w:fill="auto"/>
          </w:tcPr>
          <w:p w:rsidR="00661320" w:rsidRPr="00B94078" w:rsidRDefault="00661320" w:rsidP="007862E9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Trabajo en equipo</w:t>
            </w:r>
          </w:p>
        </w:tc>
        <w:tc>
          <w:tcPr>
            <w:tcW w:w="1973" w:type="dxa"/>
            <w:shd w:val="clear" w:color="auto" w:fill="auto"/>
          </w:tcPr>
          <w:p w:rsidR="00661320" w:rsidRDefault="00661320" w:rsidP="00F17CED">
            <w:pPr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No existe evidencia de que asistió y trabajó de manera constante y permanente con sus compañeros a las sesiones de trabajo.</w:t>
            </w:r>
          </w:p>
        </w:tc>
        <w:tc>
          <w:tcPr>
            <w:tcW w:w="1834" w:type="dxa"/>
            <w:shd w:val="clear" w:color="auto" w:fill="auto"/>
          </w:tcPr>
          <w:p w:rsidR="00661320" w:rsidRDefault="00661320" w:rsidP="0054240E">
            <w:pPr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Solo hay evidencia de que asistió y trabajó en un 50% con sus compañeros en las sesiones de trabajo.</w:t>
            </w:r>
          </w:p>
        </w:tc>
        <w:tc>
          <w:tcPr>
            <w:tcW w:w="1694" w:type="dxa"/>
            <w:shd w:val="clear" w:color="auto" w:fill="auto"/>
          </w:tcPr>
          <w:p w:rsidR="00661320" w:rsidRDefault="00661320" w:rsidP="00661320">
            <w:pPr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Solo hay evidencia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de que asistió y trabajó en un 8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0% con sus compañeros en las sesiones de trabajo.</w:t>
            </w:r>
          </w:p>
        </w:tc>
        <w:tc>
          <w:tcPr>
            <w:tcW w:w="1834" w:type="dxa"/>
            <w:shd w:val="clear" w:color="auto" w:fill="auto"/>
          </w:tcPr>
          <w:p w:rsidR="00661320" w:rsidRDefault="00661320" w:rsidP="0054240E">
            <w:pPr>
              <w:outlineLvl w:val="1"/>
              <w:rPr>
                <w:rFonts w:asciiTheme="minorHAnsi" w:hAnsiTheme="minorHAnsi" w:cstheme="minorHAnsi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Asistió y trabajó de manera constante y permanente con sus compañeros a las sesi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ones de trabajo, y cuenta con 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evidencia de ello.</w:t>
            </w:r>
          </w:p>
        </w:tc>
        <w:tc>
          <w:tcPr>
            <w:tcW w:w="747" w:type="dxa"/>
            <w:shd w:val="clear" w:color="auto" w:fill="auto"/>
          </w:tcPr>
          <w:p w:rsidR="00661320" w:rsidRDefault="00661320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27" w:type="dxa"/>
            <w:shd w:val="clear" w:color="auto" w:fill="auto"/>
          </w:tcPr>
          <w:p w:rsidR="00661320" w:rsidRDefault="00661320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F17CED" w:rsidRPr="000E585A" w:rsidTr="007862E9">
        <w:trPr>
          <w:trHeight w:val="947"/>
          <w:jc w:val="center"/>
        </w:trPr>
        <w:tc>
          <w:tcPr>
            <w:tcW w:w="1839" w:type="dxa"/>
            <w:gridSpan w:val="2"/>
            <w:shd w:val="clear" w:color="auto" w:fill="auto"/>
          </w:tcPr>
          <w:p w:rsidR="00F17CED" w:rsidRPr="00B94078" w:rsidRDefault="00F17CED" w:rsidP="007862E9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17CED" w:rsidRPr="00B94078" w:rsidRDefault="00F17CED" w:rsidP="007862E9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Preparación</w:t>
            </w:r>
          </w:p>
        </w:tc>
        <w:tc>
          <w:tcPr>
            <w:tcW w:w="1973" w:type="dxa"/>
            <w:shd w:val="clear" w:color="auto" w:fill="auto"/>
          </w:tcPr>
          <w:p w:rsidR="00F17CED" w:rsidRPr="00B63BF4" w:rsidRDefault="00F17CED" w:rsidP="00F17CED">
            <w:pPr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No cuenta con una carpeta de preparación que incluye, Guía de preparación realizada por el equipo de MESA, investigación acerca de las funciones y atribuciones cada  uno de los miembros de ella en apego a las condiciones históricas y socioculturales reales, que permitan que su participación como MESA sea eficiente. Permitió que los delegados condujeran el debate hacia situaciones que históricamente son IMPOSIBLES.</w:t>
            </w:r>
          </w:p>
        </w:tc>
        <w:tc>
          <w:tcPr>
            <w:tcW w:w="1834" w:type="dxa"/>
            <w:shd w:val="clear" w:color="auto" w:fill="auto"/>
          </w:tcPr>
          <w:p w:rsidR="00F17CED" w:rsidRPr="005B7EFB" w:rsidRDefault="00F17CED" w:rsidP="0054240E">
            <w:pPr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Cuenta con una carpeta de preparación pero no  incluye </w:t>
            </w:r>
            <w:r w:rsidR="0054240E">
              <w:rPr>
                <w:rFonts w:asciiTheme="minorHAnsi" w:hAnsiTheme="minorHAnsi" w:cstheme="minorHAnsi"/>
                <w:sz w:val="14"/>
                <w:szCs w:val="16"/>
              </w:rPr>
              <w:t>dos</w:t>
            </w: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 de los siguientes elementos, </w:t>
            </w:r>
            <w:r w:rsidR="00661320">
              <w:rPr>
                <w:rFonts w:asciiTheme="minorHAnsi" w:hAnsiTheme="minorHAnsi" w:cstheme="minorHAnsi"/>
                <w:sz w:val="14"/>
                <w:szCs w:val="16"/>
              </w:rPr>
              <w:t>Guía de preparación realizada por el equipo de MESA, investigación acerca de las funciones y atribuciones cada  uno de los miembros de ella en apego a las condiciones históricas y socioculturales reales, lista de países que integran la comisión, seguimiento de advertencias, amonestaciones e incidencias durante el debate, lista de alumnos que entregaron, hoja de posición, quienes elaboraron o participaron  en hojas de trabajo, lista de quienes fueron patrocinadores de la hoja de resolución que permitan que su participación como MESA sea eficiente.</w:t>
            </w:r>
          </w:p>
        </w:tc>
        <w:tc>
          <w:tcPr>
            <w:tcW w:w="1694" w:type="dxa"/>
            <w:shd w:val="clear" w:color="auto" w:fill="auto"/>
          </w:tcPr>
          <w:p w:rsidR="00F17CED" w:rsidRPr="00B94078" w:rsidRDefault="00F17CED" w:rsidP="00661320">
            <w:pPr>
              <w:jc w:val="both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Cuenta con una carpeta de preparación </w:t>
            </w:r>
            <w:r w:rsidR="0054240E">
              <w:rPr>
                <w:rFonts w:asciiTheme="minorHAnsi" w:hAnsiTheme="minorHAnsi" w:cstheme="minorHAnsi"/>
                <w:sz w:val="14"/>
                <w:szCs w:val="16"/>
              </w:rPr>
              <w:t>pero no incluye alguno</w:t>
            </w: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r w:rsidR="0054240E">
              <w:rPr>
                <w:rFonts w:asciiTheme="minorHAnsi" w:hAnsiTheme="minorHAnsi" w:cstheme="minorHAnsi"/>
                <w:sz w:val="14"/>
                <w:szCs w:val="16"/>
              </w:rPr>
              <w:t>de los siguientes elementos, Guía de preparación realizada por el equipo de MESA, investigación acerca de las funciones y atribuciones cada  uno de los miembros de ella en apego a las condiciones históricas y socioculturales reales, lista de países que integran la comisión, seguimiento de advertencias, amonestaciones e incidencias durante el debate</w:t>
            </w:r>
            <w:r w:rsidR="00661320">
              <w:rPr>
                <w:rFonts w:asciiTheme="minorHAnsi" w:hAnsiTheme="minorHAnsi" w:cstheme="minorHAnsi"/>
                <w:sz w:val="14"/>
                <w:szCs w:val="16"/>
              </w:rPr>
              <w:t>, lista de alumnos que entregaron, hoja de posición, quienes elaboraron o participaron  en hojas de trabajo, lista de quienes fueron patrocinadores de la hoja de resolución</w:t>
            </w:r>
            <w:r w:rsidR="0054240E">
              <w:rPr>
                <w:rFonts w:asciiTheme="minorHAnsi" w:hAnsiTheme="minorHAnsi" w:cstheme="minorHAnsi"/>
                <w:sz w:val="14"/>
                <w:szCs w:val="16"/>
              </w:rPr>
              <w:t xml:space="preserve"> que permitan que su participación como MESA sea eficiente.</w:t>
            </w:r>
          </w:p>
        </w:tc>
        <w:tc>
          <w:tcPr>
            <w:tcW w:w="1834" w:type="dxa"/>
            <w:shd w:val="clear" w:color="auto" w:fill="auto"/>
          </w:tcPr>
          <w:p w:rsidR="00F17CED" w:rsidRPr="0054240E" w:rsidRDefault="00F17CED" w:rsidP="0054240E">
            <w:pPr>
              <w:outlineLvl w:val="1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Cuenta con una carpeta de preparación que incluye, </w:t>
            </w:r>
            <w:r w:rsidR="00661320">
              <w:rPr>
                <w:rFonts w:asciiTheme="minorHAnsi" w:hAnsiTheme="minorHAnsi" w:cstheme="minorHAnsi"/>
                <w:sz w:val="14"/>
                <w:szCs w:val="16"/>
              </w:rPr>
              <w:t>Guía de preparación realizada por el equipo de MESA, investigación acerca de las funciones y atribuciones cada  uno de los miembros de ella en apego a las condiciones históricas y socioculturales reales, lista de países que integran la comisión, seguimiento de advertencias, amonestaciones e incidencias durante el debate, lista de alumnos que entregaron, hoja de posición, quienes elaboraron o participaron  en hojas de trabajo, lista de quienes fueron patrocinadores de la hoja de resolución que permitan que su participación como MESA sea eficiente.</w:t>
            </w:r>
          </w:p>
        </w:tc>
        <w:tc>
          <w:tcPr>
            <w:tcW w:w="747" w:type="dxa"/>
            <w:shd w:val="clear" w:color="auto" w:fill="auto"/>
          </w:tcPr>
          <w:p w:rsidR="00F17CED" w:rsidRDefault="00F17CED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17CED" w:rsidRDefault="00F17CED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17CED" w:rsidRPr="00B94078" w:rsidRDefault="00F17CED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27" w:type="dxa"/>
            <w:shd w:val="clear" w:color="auto" w:fill="auto"/>
          </w:tcPr>
          <w:p w:rsidR="00F17CED" w:rsidRDefault="00F17CED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17CED" w:rsidRDefault="00F17CED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17CED" w:rsidRPr="00B16C92" w:rsidRDefault="00F17CED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16C92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FA6E0A" w:rsidRPr="000E585A" w:rsidTr="007862E9">
        <w:trPr>
          <w:trHeight w:val="1086"/>
          <w:jc w:val="center"/>
        </w:trPr>
        <w:tc>
          <w:tcPr>
            <w:tcW w:w="428" w:type="dxa"/>
            <w:vMerge w:val="restart"/>
            <w:shd w:val="clear" w:color="auto" w:fill="auto"/>
            <w:textDirection w:val="btLr"/>
          </w:tcPr>
          <w:p w:rsidR="00FA6E0A" w:rsidRPr="00B94078" w:rsidRDefault="00FA6E0A" w:rsidP="00A941A4">
            <w:pPr>
              <w:ind w:left="113" w:right="113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 xml:space="preserve"> Criterios para evaluar Documentos  escritos que revisa</w:t>
            </w:r>
          </w:p>
        </w:tc>
        <w:tc>
          <w:tcPr>
            <w:tcW w:w="1411" w:type="dxa"/>
            <w:shd w:val="clear" w:color="auto" w:fill="auto"/>
          </w:tcPr>
          <w:p w:rsidR="00FA6E0A" w:rsidRPr="00B94078" w:rsidRDefault="00FA6E0A" w:rsidP="007862E9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Hoja de posición</w:t>
            </w:r>
          </w:p>
          <w:p w:rsidR="00FA6E0A" w:rsidRPr="00B94078" w:rsidRDefault="00FA6E0A" w:rsidP="007862E9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1973" w:type="dxa"/>
            <w:shd w:val="clear" w:color="auto" w:fill="auto"/>
          </w:tcPr>
          <w:p w:rsidR="00FA6E0A" w:rsidRDefault="00FA6E0A" w:rsidP="0031396E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No revisó las h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oja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s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de posición</w:t>
            </w:r>
            <w:r w:rsidR="00BE1121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o no se tiene evidencia de ello.</w:t>
            </w:r>
          </w:p>
          <w:p w:rsidR="00BE1121" w:rsidRPr="00B94078" w:rsidRDefault="00BE1121" w:rsidP="0031396E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</w:tc>
        <w:tc>
          <w:tcPr>
            <w:tcW w:w="1834" w:type="dxa"/>
            <w:shd w:val="clear" w:color="auto" w:fill="auto"/>
          </w:tcPr>
          <w:p w:rsidR="00FA6E0A" w:rsidRPr="00B94078" w:rsidRDefault="00FA6E0A" w:rsidP="0054240E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La evaluación que hizo de las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hoja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s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de posición no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comunica de manera 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clara y precisa la justificación de dicha evaluación.</w:t>
            </w:r>
            <w:r w:rsidR="00BE1121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:rsidR="00FA6E0A" w:rsidRPr="00B94078" w:rsidRDefault="00FA6E0A" w:rsidP="00A941A4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La evaluación que hizo de las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hoja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s de posición justifica la evaluación, pero no siempre y,  lo comunica de manera 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clara y precisa.</w:t>
            </w:r>
          </w:p>
        </w:tc>
        <w:tc>
          <w:tcPr>
            <w:tcW w:w="1834" w:type="dxa"/>
            <w:shd w:val="clear" w:color="auto" w:fill="auto"/>
          </w:tcPr>
          <w:p w:rsidR="00FA6E0A" w:rsidRDefault="00FA6E0A" w:rsidP="007862E9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La evaluación que hizo de las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hoja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s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de posición no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comunica de manera 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clara y precisa la justificación de dicha evaluación.</w:t>
            </w:r>
          </w:p>
          <w:p w:rsidR="00BE1121" w:rsidRPr="00B94078" w:rsidRDefault="00BE1121" w:rsidP="007862E9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</w:tc>
        <w:tc>
          <w:tcPr>
            <w:tcW w:w="747" w:type="dxa"/>
            <w:shd w:val="clear" w:color="auto" w:fill="auto"/>
          </w:tcPr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A6E0A" w:rsidRPr="00B94078" w:rsidRDefault="00FA6E0A" w:rsidP="00A941A4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27" w:type="dxa"/>
            <w:shd w:val="clear" w:color="auto" w:fill="auto"/>
          </w:tcPr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A6E0A" w:rsidRPr="00B16C92" w:rsidRDefault="00FA6E0A" w:rsidP="00A941A4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16C92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FA6E0A" w:rsidRPr="000E585A" w:rsidTr="007862E9">
        <w:trPr>
          <w:trHeight w:val="1008"/>
          <w:jc w:val="center"/>
        </w:trPr>
        <w:tc>
          <w:tcPr>
            <w:tcW w:w="428" w:type="dxa"/>
            <w:vMerge/>
            <w:shd w:val="clear" w:color="auto" w:fill="auto"/>
          </w:tcPr>
          <w:p w:rsidR="00FA6E0A" w:rsidRPr="00B94078" w:rsidRDefault="00FA6E0A" w:rsidP="007862E9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1411" w:type="dxa"/>
            <w:shd w:val="clear" w:color="auto" w:fill="auto"/>
          </w:tcPr>
          <w:p w:rsidR="00FA6E0A" w:rsidRPr="00B94078" w:rsidRDefault="00FA6E0A" w:rsidP="007862E9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Hoja de Trabajo</w:t>
            </w:r>
          </w:p>
        </w:tc>
        <w:tc>
          <w:tcPr>
            <w:tcW w:w="1973" w:type="dxa"/>
            <w:shd w:val="clear" w:color="auto" w:fill="auto"/>
          </w:tcPr>
          <w:p w:rsidR="00FA6E0A" w:rsidRPr="00B94078" w:rsidRDefault="00FA6E0A" w:rsidP="007862E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No incluyó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borradores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de Hoja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s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de trabajo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o bien no participó en la promoción de una</w:t>
            </w:r>
          </w:p>
        </w:tc>
        <w:tc>
          <w:tcPr>
            <w:tcW w:w="1834" w:type="dxa"/>
            <w:shd w:val="clear" w:color="auto" w:fill="auto"/>
          </w:tcPr>
          <w:p w:rsidR="00FA6E0A" w:rsidRPr="00B94078" w:rsidRDefault="00FA6E0A" w:rsidP="007862E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El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borrador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de hoja de trabajo no es lo suficientemente claro y preciso para que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pueda presentarse de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manera efectiva. </w:t>
            </w:r>
          </w:p>
        </w:tc>
        <w:tc>
          <w:tcPr>
            <w:tcW w:w="1694" w:type="dxa"/>
            <w:shd w:val="clear" w:color="auto" w:fill="auto"/>
          </w:tcPr>
          <w:p w:rsidR="00FA6E0A" w:rsidRPr="00B94078" w:rsidRDefault="00FA6E0A" w:rsidP="007862E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El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borrador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de hoja de trabajo es claro y preciso pero hacen falta algunos elementos importantes.</w:t>
            </w:r>
          </w:p>
        </w:tc>
        <w:tc>
          <w:tcPr>
            <w:tcW w:w="1834" w:type="dxa"/>
            <w:shd w:val="clear" w:color="auto" w:fill="auto"/>
          </w:tcPr>
          <w:p w:rsidR="00FA6E0A" w:rsidRPr="00B94078" w:rsidRDefault="00FA6E0A" w:rsidP="007862E9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El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borrador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de hoja de trabajo se incluyó y contiene los elementos establecidos por la profesora María del Carmen Bravo Castillo </w:t>
            </w:r>
          </w:p>
        </w:tc>
        <w:tc>
          <w:tcPr>
            <w:tcW w:w="747" w:type="dxa"/>
            <w:shd w:val="clear" w:color="auto" w:fill="auto"/>
          </w:tcPr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A6E0A" w:rsidRPr="00B94078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27" w:type="dxa"/>
            <w:shd w:val="clear" w:color="auto" w:fill="auto"/>
          </w:tcPr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A6E0A" w:rsidRPr="00B16C92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16C92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FA6E0A" w:rsidRPr="000E585A" w:rsidTr="007862E9">
        <w:trPr>
          <w:trHeight w:val="1452"/>
          <w:jc w:val="center"/>
        </w:trPr>
        <w:tc>
          <w:tcPr>
            <w:tcW w:w="4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E0A" w:rsidRPr="00B94078" w:rsidRDefault="00FA6E0A" w:rsidP="007862E9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FA6E0A" w:rsidRPr="00CB4A05" w:rsidRDefault="00FA6E0A" w:rsidP="00CB4A05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Hoja de Resoluci</w:t>
            </w:r>
            <w:r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ón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:rsidR="00FA6E0A" w:rsidRDefault="00FA6E0A" w:rsidP="007862E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No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participó en la formulación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de Hoja de resolución</w:t>
            </w:r>
          </w:p>
          <w:p w:rsidR="00FA6E0A" w:rsidRPr="00B94078" w:rsidRDefault="00FA6E0A" w:rsidP="007862E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FA6E0A" w:rsidRPr="00B94078" w:rsidRDefault="00FA6E0A" w:rsidP="007862E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La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hoja de resolución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en la que participó no es lo suficientemente clara y precisa para 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presentarla de manera efectiva. 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FA6E0A" w:rsidRDefault="00FA6E0A" w:rsidP="007862E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La hoja de resolución es clara y precisa 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pero hacen falta </w:t>
            </w:r>
            <w:r w:rsidR="00BE1121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uno de los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elementos importantes.</w:t>
            </w:r>
          </w:p>
          <w:p w:rsidR="00FA6E0A" w:rsidRPr="00B94078" w:rsidRDefault="00FA6E0A" w:rsidP="007862E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FA6E0A" w:rsidRPr="00B94078" w:rsidRDefault="00FA6E0A" w:rsidP="007862E9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La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hoja de resolución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que se presentó 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incluyó y contiene los elementos establecidos: </w:t>
            </w:r>
          </w:p>
          <w:p w:rsidR="00FA6E0A" w:rsidRPr="00B94078" w:rsidRDefault="00FA6E0A" w:rsidP="007862E9">
            <w:pPr>
              <w:pStyle w:val="texto"/>
              <w:numPr>
                <w:ilvl w:val="0"/>
                <w:numId w:val="1"/>
              </w:numPr>
              <w:tabs>
                <w:tab w:val="clear" w:pos="723"/>
                <w:tab w:val="num" w:pos="163"/>
              </w:tabs>
              <w:spacing w:before="0" w:beforeAutospacing="0" w:after="0" w:afterAutospacing="0"/>
              <w:ind w:left="163" w:hanging="148"/>
              <w:rPr>
                <w:rFonts w:asciiTheme="minorHAnsi" w:hAnsiTheme="minorHAnsi" w:cstheme="minorHAnsi"/>
                <w:color w:val="000000"/>
                <w:sz w:val="14"/>
                <w:vertAlign w:val="baseline"/>
                <w:lang w:val="es-MX"/>
              </w:rPr>
            </w:pPr>
            <w:r w:rsidRPr="00B94078">
              <w:rPr>
                <w:rFonts w:asciiTheme="minorHAnsi" w:hAnsiTheme="minorHAnsi" w:cstheme="minorHAnsi"/>
                <w:color w:val="000000"/>
                <w:sz w:val="14"/>
                <w:vertAlign w:val="baseline"/>
                <w:lang w:val="es-MX"/>
              </w:rPr>
              <w:t xml:space="preserve">Encabezado </w:t>
            </w:r>
          </w:p>
          <w:p w:rsidR="00FA6E0A" w:rsidRPr="00B94078" w:rsidRDefault="00FA6E0A" w:rsidP="007862E9">
            <w:pPr>
              <w:numPr>
                <w:ilvl w:val="0"/>
                <w:numId w:val="1"/>
              </w:numPr>
              <w:tabs>
                <w:tab w:val="clear" w:pos="723"/>
                <w:tab w:val="num" w:pos="163"/>
              </w:tabs>
              <w:ind w:left="163" w:hanging="148"/>
              <w:jc w:val="both"/>
              <w:rPr>
                <w:rFonts w:asciiTheme="minorHAnsi" w:hAnsiTheme="minorHAnsi" w:cstheme="minorHAnsi"/>
                <w:color w:val="000000"/>
                <w:sz w:val="14"/>
                <w:szCs w:val="21"/>
                <w:lang w:val="es-MX"/>
              </w:rPr>
            </w:pPr>
            <w:r w:rsidRPr="00B94078">
              <w:rPr>
                <w:rFonts w:asciiTheme="minorHAnsi" w:hAnsiTheme="minorHAnsi" w:cstheme="minorHAnsi"/>
                <w:color w:val="000000"/>
                <w:sz w:val="14"/>
                <w:szCs w:val="20"/>
                <w:lang w:val="es-MX"/>
              </w:rPr>
              <w:t xml:space="preserve">Párrafos </w:t>
            </w:r>
            <w:proofErr w:type="spellStart"/>
            <w:r w:rsidRPr="00B94078">
              <w:rPr>
                <w:rFonts w:asciiTheme="minorHAnsi" w:hAnsiTheme="minorHAnsi" w:cstheme="minorHAnsi"/>
                <w:color w:val="000000"/>
                <w:sz w:val="14"/>
                <w:szCs w:val="20"/>
                <w:lang w:val="es-MX"/>
              </w:rPr>
              <w:t>preambulatorios</w:t>
            </w:r>
            <w:proofErr w:type="spellEnd"/>
          </w:p>
          <w:p w:rsidR="00FA6E0A" w:rsidRPr="00CB4A05" w:rsidRDefault="00FA6E0A" w:rsidP="0031396E">
            <w:pPr>
              <w:numPr>
                <w:ilvl w:val="0"/>
                <w:numId w:val="1"/>
              </w:numPr>
              <w:tabs>
                <w:tab w:val="clear" w:pos="723"/>
                <w:tab w:val="num" w:pos="163"/>
              </w:tabs>
              <w:ind w:left="163" w:hanging="148"/>
              <w:jc w:val="both"/>
              <w:rPr>
                <w:rFonts w:asciiTheme="minorHAnsi" w:hAnsiTheme="minorHAnsi" w:cstheme="minorHAnsi"/>
                <w:color w:val="000000"/>
                <w:sz w:val="14"/>
                <w:lang w:val="es-MX"/>
              </w:rPr>
            </w:pPr>
            <w:r w:rsidRPr="00B94078">
              <w:rPr>
                <w:rFonts w:asciiTheme="minorHAnsi" w:hAnsiTheme="minorHAnsi" w:cstheme="minorHAnsi"/>
                <w:color w:val="000000"/>
                <w:sz w:val="14"/>
                <w:lang w:val="es-MX"/>
              </w:rPr>
              <w:t>Párrafos operativo</w:t>
            </w:r>
            <w:r>
              <w:rPr>
                <w:rFonts w:asciiTheme="minorHAnsi" w:hAnsiTheme="minorHAnsi" w:cstheme="minorHAnsi"/>
                <w:color w:val="000000"/>
                <w:sz w:val="14"/>
                <w:lang w:val="es-MX"/>
              </w:rPr>
              <w:t>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A6E0A" w:rsidRPr="00B94078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  <w:p w:rsidR="00FA6E0A" w:rsidRPr="00B94078" w:rsidRDefault="00FA6E0A" w:rsidP="00A941A4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</w:tcPr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A6E0A" w:rsidRPr="00B16C92" w:rsidRDefault="00FA6E0A" w:rsidP="00CB4A05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16C92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FA6E0A" w:rsidRPr="000E585A" w:rsidTr="007862E9">
        <w:trPr>
          <w:trHeight w:val="620"/>
          <w:jc w:val="center"/>
        </w:trPr>
        <w:tc>
          <w:tcPr>
            <w:tcW w:w="428" w:type="dxa"/>
            <w:vMerge/>
            <w:shd w:val="clear" w:color="auto" w:fill="auto"/>
          </w:tcPr>
          <w:p w:rsidR="00FA6E0A" w:rsidRPr="00B94078" w:rsidRDefault="00FA6E0A" w:rsidP="007862E9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1411" w:type="dxa"/>
            <w:shd w:val="clear" w:color="auto" w:fill="auto"/>
          </w:tcPr>
          <w:p w:rsidR="00FA6E0A" w:rsidRPr="00B94078" w:rsidRDefault="00FA6E0A" w:rsidP="007862E9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Entrega</w:t>
            </w:r>
          </w:p>
        </w:tc>
        <w:tc>
          <w:tcPr>
            <w:tcW w:w="1973" w:type="dxa"/>
            <w:shd w:val="clear" w:color="auto" w:fill="auto"/>
          </w:tcPr>
          <w:p w:rsidR="00FA6E0A" w:rsidRPr="00B94078" w:rsidRDefault="00FA6E0A" w:rsidP="0066132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No entregó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inmediatamente después de finalizar el debate</w:t>
            </w:r>
          </w:p>
        </w:tc>
        <w:tc>
          <w:tcPr>
            <w:tcW w:w="1834" w:type="dxa"/>
            <w:shd w:val="clear" w:color="auto" w:fill="auto"/>
          </w:tcPr>
          <w:p w:rsidR="00FA6E0A" w:rsidRPr="00B94078" w:rsidRDefault="00FA6E0A" w:rsidP="0066132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Entregó en la fecha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y hora 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indicada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s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pero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estaba incompleta la información que debía contener*, faltan dos elementos a reportar</w:t>
            </w:r>
          </w:p>
        </w:tc>
        <w:tc>
          <w:tcPr>
            <w:tcW w:w="1694" w:type="dxa"/>
            <w:shd w:val="clear" w:color="auto" w:fill="auto"/>
          </w:tcPr>
          <w:p w:rsidR="00FA6E0A" w:rsidRPr="00B94078" w:rsidRDefault="00FA6E0A" w:rsidP="00C0736A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Entregó en la fecha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y hora 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indicada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s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pero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estaba incompleta la información que debía contener* falta un elemento a reportar</w:t>
            </w:r>
          </w:p>
        </w:tc>
        <w:tc>
          <w:tcPr>
            <w:tcW w:w="1834" w:type="dxa"/>
            <w:shd w:val="clear" w:color="auto" w:fill="auto"/>
          </w:tcPr>
          <w:p w:rsidR="00FA6E0A" w:rsidRPr="00B94078" w:rsidRDefault="00FA6E0A" w:rsidP="00C0736A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Entregó en la fecha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y hora 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indicada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s, estaba completa la información que debía contener*.</w:t>
            </w:r>
          </w:p>
        </w:tc>
        <w:tc>
          <w:tcPr>
            <w:tcW w:w="747" w:type="dxa"/>
            <w:shd w:val="clear" w:color="auto" w:fill="auto"/>
          </w:tcPr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A6E0A" w:rsidRPr="00B94078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27" w:type="dxa"/>
            <w:shd w:val="clear" w:color="auto" w:fill="auto"/>
          </w:tcPr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A6E0A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A6E0A" w:rsidRPr="00B16C92" w:rsidRDefault="00FA6E0A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16C92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31396E" w:rsidRPr="000E585A" w:rsidTr="007862E9">
        <w:trPr>
          <w:trHeight w:val="620"/>
          <w:jc w:val="center"/>
        </w:trPr>
        <w:tc>
          <w:tcPr>
            <w:tcW w:w="1839" w:type="dxa"/>
            <w:gridSpan w:val="2"/>
            <w:shd w:val="clear" w:color="auto" w:fill="auto"/>
          </w:tcPr>
          <w:p w:rsidR="0031396E" w:rsidRDefault="0031396E" w:rsidP="007862E9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Protocolo</w:t>
            </w:r>
          </w:p>
        </w:tc>
        <w:tc>
          <w:tcPr>
            <w:tcW w:w="1973" w:type="dxa"/>
            <w:shd w:val="clear" w:color="auto" w:fill="auto"/>
          </w:tcPr>
          <w:p w:rsidR="0031396E" w:rsidRPr="009E53E7" w:rsidRDefault="0031396E" w:rsidP="00A941A4">
            <w:pPr>
              <w:jc w:val="both"/>
              <w:outlineLvl w:val="1"/>
              <w:rPr>
                <w:rFonts w:ascii="Calibri" w:hAnsi="Calibri" w:cs="Calibri"/>
                <w:bCs/>
                <w:kern w:val="36"/>
                <w:sz w:val="14"/>
                <w:szCs w:val="16"/>
              </w:rPr>
            </w:pPr>
            <w:r>
              <w:rPr>
                <w:rFonts w:ascii="Calibri" w:hAnsi="Calibri" w:cs="Calibri"/>
                <w:bCs/>
                <w:kern w:val="36"/>
                <w:sz w:val="14"/>
                <w:szCs w:val="16"/>
              </w:rPr>
              <w:t>No conoce el protocolo y constantemente se equivoca.</w:t>
            </w:r>
          </w:p>
        </w:tc>
        <w:tc>
          <w:tcPr>
            <w:tcW w:w="1834" w:type="dxa"/>
            <w:shd w:val="clear" w:color="auto" w:fill="auto"/>
          </w:tcPr>
          <w:p w:rsidR="0031396E" w:rsidRPr="009E53E7" w:rsidRDefault="0031396E" w:rsidP="00874434">
            <w:pPr>
              <w:jc w:val="both"/>
              <w:outlineLvl w:val="1"/>
              <w:rPr>
                <w:rFonts w:ascii="Calibri" w:hAnsi="Calibri" w:cs="Calibri"/>
                <w:bCs/>
                <w:kern w:val="36"/>
                <w:sz w:val="14"/>
                <w:szCs w:val="16"/>
              </w:rPr>
            </w:pPr>
            <w:r>
              <w:rPr>
                <w:rFonts w:ascii="Calibri" w:hAnsi="Calibri" w:cs="Calibri"/>
                <w:bCs/>
                <w:kern w:val="36"/>
                <w:sz w:val="14"/>
                <w:szCs w:val="16"/>
              </w:rPr>
              <w:t>No sigue el protocolo de manera constante y continua por lo que no puede ser promotor del mismo</w:t>
            </w:r>
          </w:p>
        </w:tc>
        <w:tc>
          <w:tcPr>
            <w:tcW w:w="1694" w:type="dxa"/>
            <w:shd w:val="clear" w:color="auto" w:fill="auto"/>
          </w:tcPr>
          <w:p w:rsidR="0031396E" w:rsidRPr="009E53E7" w:rsidRDefault="0031396E" w:rsidP="003F0712">
            <w:pPr>
              <w:jc w:val="both"/>
              <w:outlineLvl w:val="1"/>
              <w:rPr>
                <w:rFonts w:ascii="Calibri" w:hAnsi="Calibri" w:cs="Calibri"/>
                <w:bCs/>
                <w:kern w:val="36"/>
                <w:sz w:val="14"/>
                <w:szCs w:val="16"/>
              </w:rPr>
            </w:pPr>
            <w:r>
              <w:rPr>
                <w:rFonts w:ascii="Calibri" w:hAnsi="Calibri" w:cs="Calibri"/>
                <w:bCs/>
                <w:kern w:val="36"/>
                <w:sz w:val="14"/>
                <w:szCs w:val="16"/>
              </w:rPr>
              <w:t xml:space="preserve">Conoce el protocolo pero en alguna ocasión lo olvida, Sin embargo, se apega a él al otorgar </w:t>
            </w:r>
            <w:r>
              <w:rPr>
                <w:rFonts w:ascii="Calibri" w:hAnsi="Calibri" w:cs="Calibri"/>
                <w:color w:val="000000"/>
                <w:sz w:val="14"/>
                <w:szCs w:val="20"/>
              </w:rPr>
              <w:t xml:space="preserve">mociones de manera correcta, cuando procede </w:t>
            </w:r>
            <w:r>
              <w:rPr>
                <w:rFonts w:ascii="Calibri" w:hAnsi="Calibri" w:cs="Calibri"/>
                <w:color w:val="000000"/>
                <w:sz w:val="14"/>
                <w:szCs w:val="20"/>
              </w:rPr>
              <w:lastRenderedPageBreak/>
              <w:t xml:space="preserve">recomienda </w:t>
            </w:r>
            <w:r w:rsidR="003F0712">
              <w:rPr>
                <w:rFonts w:ascii="Calibri" w:hAnsi="Calibri" w:cs="Calibri"/>
                <w:color w:val="000000"/>
                <w:sz w:val="14"/>
                <w:szCs w:val="20"/>
              </w:rPr>
              <w:t xml:space="preserve">la moción que corresponde de acuerdo al protocolo y el momento en el debate </w:t>
            </w:r>
            <w:r>
              <w:rPr>
                <w:rFonts w:ascii="Calibri" w:hAnsi="Calibri" w:cs="Calibri"/>
                <w:color w:val="000000"/>
                <w:sz w:val="14"/>
                <w:szCs w:val="20"/>
              </w:rPr>
              <w:t xml:space="preserve">se dirige a los delegados y a la mesa </w:t>
            </w:r>
            <w:r w:rsidR="003F0712">
              <w:rPr>
                <w:rFonts w:ascii="Calibri" w:hAnsi="Calibri" w:cs="Calibri"/>
                <w:color w:val="000000"/>
                <w:sz w:val="14"/>
                <w:szCs w:val="20"/>
              </w:rPr>
              <w:t xml:space="preserve">de </w:t>
            </w:r>
            <w:r>
              <w:rPr>
                <w:rFonts w:ascii="Calibri" w:hAnsi="Calibri" w:cs="Calibri"/>
                <w:color w:val="000000"/>
                <w:sz w:val="14"/>
                <w:szCs w:val="20"/>
              </w:rPr>
              <w:t xml:space="preserve">manera respetuosa hablando siempre en tercera persona. </w:t>
            </w:r>
          </w:p>
        </w:tc>
        <w:tc>
          <w:tcPr>
            <w:tcW w:w="1834" w:type="dxa"/>
            <w:shd w:val="clear" w:color="auto" w:fill="auto"/>
          </w:tcPr>
          <w:p w:rsidR="0031396E" w:rsidRPr="009E53E7" w:rsidRDefault="0031396E" w:rsidP="00874434">
            <w:pPr>
              <w:jc w:val="both"/>
              <w:rPr>
                <w:rFonts w:ascii="Calibri" w:hAnsi="Calibri" w:cs="Calibri"/>
                <w:color w:val="000000"/>
                <w:sz w:val="14"/>
                <w:szCs w:val="20"/>
              </w:rPr>
            </w:pPr>
            <w:r>
              <w:rPr>
                <w:rFonts w:ascii="Calibri" w:hAnsi="Calibri" w:cs="Calibri"/>
                <w:bCs/>
                <w:kern w:val="36"/>
                <w:sz w:val="14"/>
                <w:szCs w:val="16"/>
              </w:rPr>
              <w:lastRenderedPageBreak/>
              <w:t xml:space="preserve">Conoce el protocolo, se apega a él al otorgar </w:t>
            </w:r>
            <w:r>
              <w:rPr>
                <w:rFonts w:ascii="Calibri" w:hAnsi="Calibri" w:cs="Calibri"/>
                <w:color w:val="000000"/>
                <w:sz w:val="14"/>
                <w:szCs w:val="20"/>
              </w:rPr>
              <w:t xml:space="preserve">mociones de manera correcta, cuando procede recomienda </w:t>
            </w:r>
            <w:r w:rsidR="003F0712">
              <w:rPr>
                <w:rFonts w:ascii="Calibri" w:hAnsi="Calibri" w:cs="Calibri"/>
                <w:color w:val="000000"/>
                <w:sz w:val="14"/>
                <w:szCs w:val="20"/>
              </w:rPr>
              <w:t xml:space="preserve">la moción que corresponde de acuerdo al </w:t>
            </w:r>
            <w:r w:rsidR="003F0712">
              <w:rPr>
                <w:rFonts w:ascii="Calibri" w:hAnsi="Calibri" w:cs="Calibri"/>
                <w:color w:val="000000"/>
                <w:sz w:val="14"/>
                <w:szCs w:val="20"/>
              </w:rPr>
              <w:lastRenderedPageBreak/>
              <w:t>protocolo y el momento en el debate</w:t>
            </w:r>
            <w:r>
              <w:rPr>
                <w:rFonts w:ascii="Calibri" w:hAnsi="Calibri" w:cs="Calibri"/>
                <w:color w:val="000000"/>
                <w:sz w:val="14"/>
                <w:szCs w:val="20"/>
              </w:rPr>
              <w:t xml:space="preserve">, se dirige a los delegados y a la mesa </w:t>
            </w:r>
            <w:r w:rsidR="003F0712">
              <w:rPr>
                <w:rFonts w:ascii="Calibri" w:hAnsi="Calibri" w:cs="Calibri"/>
                <w:color w:val="000000"/>
                <w:sz w:val="14"/>
                <w:szCs w:val="20"/>
              </w:rPr>
              <w:t xml:space="preserve">de </w:t>
            </w:r>
            <w:r>
              <w:rPr>
                <w:rFonts w:ascii="Calibri" w:hAnsi="Calibri" w:cs="Calibri"/>
                <w:color w:val="000000"/>
                <w:sz w:val="14"/>
                <w:szCs w:val="20"/>
              </w:rPr>
              <w:t>manera respetuosa hablando siempre en tercera persona.</w:t>
            </w:r>
          </w:p>
        </w:tc>
        <w:tc>
          <w:tcPr>
            <w:tcW w:w="747" w:type="dxa"/>
            <w:shd w:val="clear" w:color="auto" w:fill="auto"/>
          </w:tcPr>
          <w:p w:rsidR="0031396E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31396E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31396E" w:rsidRPr="00B94078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27" w:type="dxa"/>
            <w:shd w:val="clear" w:color="auto" w:fill="auto"/>
          </w:tcPr>
          <w:p w:rsidR="0031396E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31396E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31396E" w:rsidRPr="00B16C92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16C92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31396E" w:rsidRPr="000E585A" w:rsidTr="007862E9">
        <w:trPr>
          <w:trHeight w:val="620"/>
          <w:jc w:val="center"/>
        </w:trPr>
        <w:tc>
          <w:tcPr>
            <w:tcW w:w="1839" w:type="dxa"/>
            <w:gridSpan w:val="2"/>
            <w:shd w:val="clear" w:color="auto" w:fill="auto"/>
          </w:tcPr>
          <w:p w:rsidR="0031396E" w:rsidRPr="00B94078" w:rsidRDefault="0031396E" w:rsidP="007862E9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Presentación</w:t>
            </w:r>
          </w:p>
        </w:tc>
        <w:tc>
          <w:tcPr>
            <w:tcW w:w="1973" w:type="dxa"/>
            <w:shd w:val="clear" w:color="auto" w:fill="auto"/>
          </w:tcPr>
          <w:p w:rsidR="0031396E" w:rsidRPr="00B94078" w:rsidRDefault="0031396E" w:rsidP="007862E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Asistió al evento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,</w:t>
            </w:r>
            <w:r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en el caso de las mujeres, con minifalda o falda ajustada, escote, pantalón o falda informal,</w:t>
            </w:r>
            <w:r w:rsidR="00DC2B99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</w:t>
            </w:r>
            <w:proofErr w:type="spellStart"/>
            <w:r w:rsidR="00DC2B99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leggings</w:t>
            </w:r>
            <w:proofErr w:type="spellEnd"/>
            <w:r w:rsidR="00DC2B99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, </w:t>
            </w:r>
            <w:proofErr w:type="spellStart"/>
            <w:r w:rsidR="00DC2B99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jeans</w:t>
            </w:r>
            <w:proofErr w:type="spellEnd"/>
            <w:r w:rsidR="00DC2B99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, falda pantalón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</w:t>
            </w:r>
            <w:r w:rsidR="00DC2B99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corta,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con peinados exagerados o extravagantes. </w:t>
            </w:r>
            <w:proofErr w:type="gramStart"/>
            <w:r w:rsidR="00DC2B99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sandalias</w:t>
            </w:r>
            <w:proofErr w:type="gramEnd"/>
            <w:r w:rsidR="00DC2B99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o zapatos abiertos o con tacones exagerados que le dificultan  caminar.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En el caso de los hombres, desfajado, sin corbata, despeinado en el caso de tener el pelo largo sin fijador para el cabello, suelto y sucio. </w:t>
            </w:r>
          </w:p>
        </w:tc>
        <w:tc>
          <w:tcPr>
            <w:tcW w:w="1834" w:type="dxa"/>
            <w:shd w:val="clear" w:color="auto" w:fill="auto"/>
          </w:tcPr>
          <w:p w:rsidR="0031396E" w:rsidRPr="00B94078" w:rsidRDefault="0031396E" w:rsidP="007862E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  <w:lang w:val="es-MX"/>
              </w:rPr>
              <w:t xml:space="preserve">Asistió a la conferencia vestido de manera formal </w:t>
            </w:r>
            <w:r w:rsidRPr="00AC2868">
              <w:rPr>
                <w:rFonts w:asciiTheme="minorHAnsi" w:hAnsiTheme="minorHAnsi" w:cstheme="minorHAnsi"/>
                <w:sz w:val="14"/>
                <w:szCs w:val="16"/>
              </w:rPr>
              <w:t>para hombres</w:t>
            </w: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 con</w:t>
            </w:r>
            <w:r w:rsidRPr="00AC2868">
              <w:rPr>
                <w:rFonts w:asciiTheme="minorHAnsi" w:hAnsiTheme="minorHAnsi" w:cstheme="minorHAnsi"/>
                <w:sz w:val="14"/>
                <w:szCs w:val="16"/>
              </w:rPr>
              <w:t xml:space="preserve"> traje sastre en color oscuro que puede ser negro, gris y azul marino y</w:t>
            </w: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 para </w:t>
            </w:r>
            <w:r w:rsidRPr="00AC2868">
              <w:rPr>
                <w:rFonts w:asciiTheme="minorHAnsi" w:hAnsiTheme="minorHAnsi" w:cstheme="minorHAnsi"/>
                <w:sz w:val="14"/>
                <w:szCs w:val="16"/>
              </w:rPr>
              <w:t xml:space="preserve">mujeres (la falda o vestido </w:t>
            </w:r>
            <w:r w:rsidR="00032765" w:rsidRPr="00032765">
              <w:rPr>
                <w:rFonts w:asciiTheme="minorHAnsi" w:hAnsiTheme="minorHAnsi" w:cstheme="minorHAnsi"/>
                <w:b/>
                <w:sz w:val="14"/>
                <w:szCs w:val="16"/>
                <w:u w:val="single"/>
              </w:rPr>
              <w:t>A LA RODILLA</w:t>
            </w:r>
            <w:r w:rsidRPr="00AC2868">
              <w:rPr>
                <w:rFonts w:asciiTheme="minorHAnsi" w:hAnsiTheme="minorHAnsi" w:cstheme="minorHAnsi"/>
                <w:sz w:val="14"/>
                <w:szCs w:val="16"/>
              </w:rPr>
              <w:t xml:space="preserve">), </w:t>
            </w: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o bien, </w:t>
            </w:r>
            <w:r w:rsidRPr="00AC2868">
              <w:rPr>
                <w:rFonts w:asciiTheme="minorHAnsi" w:hAnsiTheme="minorHAnsi" w:cstheme="minorHAnsi"/>
                <w:sz w:val="14"/>
                <w:szCs w:val="16"/>
              </w:rPr>
              <w:t xml:space="preserve"> pantalón de vestir, blusa formal  </w:t>
            </w:r>
            <w:r w:rsidRPr="00AC2868">
              <w:rPr>
                <w:rFonts w:asciiTheme="minorHAnsi" w:hAnsiTheme="minorHAnsi" w:cstheme="minorHAnsi"/>
                <w:b/>
                <w:sz w:val="14"/>
                <w:szCs w:val="16"/>
                <w:u w:val="single"/>
              </w:rPr>
              <w:t>SIN</w:t>
            </w:r>
            <w:r w:rsidRPr="00AC2868">
              <w:rPr>
                <w:rFonts w:asciiTheme="minorHAnsi" w:hAnsiTheme="minorHAnsi" w:cstheme="minorHAnsi"/>
                <w:sz w:val="14"/>
                <w:szCs w:val="16"/>
              </w:rPr>
              <w:t xml:space="preserve"> escote y saco, zapato cerrado en color del pantalón.</w:t>
            </w: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 P</w:t>
            </w:r>
            <w:r w:rsidRPr="00B94078">
              <w:rPr>
                <w:rFonts w:asciiTheme="minorHAnsi" w:hAnsiTheme="minorHAnsi" w:cstheme="minorHAnsi"/>
                <w:sz w:val="14"/>
                <w:szCs w:val="16"/>
              </w:rPr>
              <w:t>ero su arreglo personal era desaliñado o sucio</w:t>
            </w:r>
          </w:p>
        </w:tc>
        <w:tc>
          <w:tcPr>
            <w:tcW w:w="1694" w:type="dxa"/>
            <w:shd w:val="clear" w:color="auto" w:fill="auto"/>
          </w:tcPr>
          <w:p w:rsidR="0031396E" w:rsidRPr="00B94078" w:rsidRDefault="0031396E" w:rsidP="007862E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  <w:lang w:val="es-MX"/>
              </w:rPr>
              <w:t xml:space="preserve">Asistió a la conferencia vestido de manera formal </w:t>
            </w:r>
            <w:r w:rsidRPr="00AC2868">
              <w:rPr>
                <w:rFonts w:asciiTheme="minorHAnsi" w:hAnsiTheme="minorHAnsi" w:cstheme="minorHAnsi"/>
                <w:sz w:val="14"/>
                <w:szCs w:val="16"/>
              </w:rPr>
              <w:t>para hombres</w:t>
            </w: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 con</w:t>
            </w:r>
            <w:r w:rsidRPr="00AC2868">
              <w:rPr>
                <w:rFonts w:asciiTheme="minorHAnsi" w:hAnsiTheme="minorHAnsi" w:cstheme="minorHAnsi"/>
                <w:sz w:val="14"/>
                <w:szCs w:val="16"/>
              </w:rPr>
              <w:t xml:space="preserve"> traje sastre en color oscuro que puede ser negro, gris y azul marino y</w:t>
            </w: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 para </w:t>
            </w:r>
            <w:r w:rsidRPr="00AC2868">
              <w:rPr>
                <w:rFonts w:asciiTheme="minorHAnsi" w:hAnsiTheme="minorHAnsi" w:cstheme="minorHAnsi"/>
                <w:sz w:val="14"/>
                <w:szCs w:val="16"/>
              </w:rPr>
              <w:t xml:space="preserve">mujeres (la falda o vestido </w:t>
            </w:r>
            <w:r w:rsidR="00032765" w:rsidRPr="00032765">
              <w:rPr>
                <w:rFonts w:asciiTheme="minorHAnsi" w:hAnsiTheme="minorHAnsi" w:cstheme="minorHAnsi"/>
                <w:b/>
                <w:sz w:val="14"/>
                <w:szCs w:val="16"/>
                <w:u w:val="single"/>
              </w:rPr>
              <w:t>A LA RODILLA</w:t>
            </w:r>
            <w:r w:rsidRPr="00AC2868">
              <w:rPr>
                <w:rFonts w:asciiTheme="minorHAnsi" w:hAnsiTheme="minorHAnsi" w:cstheme="minorHAnsi"/>
                <w:sz w:val="14"/>
                <w:szCs w:val="16"/>
              </w:rPr>
              <w:t xml:space="preserve">), </w:t>
            </w: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o bien, </w:t>
            </w:r>
            <w:r w:rsidRPr="00AC2868">
              <w:rPr>
                <w:rFonts w:asciiTheme="minorHAnsi" w:hAnsiTheme="minorHAnsi" w:cstheme="minorHAnsi"/>
                <w:sz w:val="14"/>
                <w:szCs w:val="16"/>
              </w:rPr>
              <w:t xml:space="preserve"> pantalón de vestir, blusa formal  </w:t>
            </w:r>
            <w:r w:rsidRPr="00AC2868">
              <w:rPr>
                <w:rFonts w:asciiTheme="minorHAnsi" w:hAnsiTheme="minorHAnsi" w:cstheme="minorHAnsi"/>
                <w:b/>
                <w:sz w:val="14"/>
                <w:szCs w:val="16"/>
                <w:u w:val="single"/>
              </w:rPr>
              <w:t>SIN</w:t>
            </w:r>
            <w:r w:rsidRPr="00AC2868">
              <w:rPr>
                <w:rFonts w:asciiTheme="minorHAnsi" w:hAnsiTheme="minorHAnsi" w:cstheme="minorHAnsi"/>
                <w:sz w:val="14"/>
                <w:szCs w:val="16"/>
              </w:rPr>
              <w:t xml:space="preserve"> escote y saco, zapato cerrado en color del pantalón.</w:t>
            </w: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r w:rsidRPr="00B94078">
              <w:rPr>
                <w:rFonts w:asciiTheme="minorHAnsi" w:hAnsiTheme="minorHAnsi" w:cstheme="minorHAnsi"/>
                <w:sz w:val="14"/>
                <w:szCs w:val="16"/>
              </w:rPr>
              <w:t>Su arreglo personal podría mejorar</w:t>
            </w:r>
          </w:p>
        </w:tc>
        <w:tc>
          <w:tcPr>
            <w:tcW w:w="1834" w:type="dxa"/>
            <w:shd w:val="clear" w:color="auto" w:fill="auto"/>
          </w:tcPr>
          <w:p w:rsidR="0031396E" w:rsidRPr="00AC2868" w:rsidRDefault="0031396E" w:rsidP="007862E9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6"/>
                <w:lang w:val="es-MX"/>
              </w:rPr>
              <w:t xml:space="preserve">Asistió a la conferencia vestido de manera formal </w:t>
            </w:r>
            <w:r w:rsidRPr="00AC2868">
              <w:rPr>
                <w:rFonts w:asciiTheme="minorHAnsi" w:hAnsiTheme="minorHAnsi" w:cstheme="minorHAnsi"/>
                <w:sz w:val="14"/>
                <w:szCs w:val="16"/>
              </w:rPr>
              <w:t>para hombres</w:t>
            </w: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 con</w:t>
            </w:r>
            <w:r w:rsidRPr="00AC2868">
              <w:rPr>
                <w:rFonts w:asciiTheme="minorHAnsi" w:hAnsiTheme="minorHAnsi" w:cstheme="minorHAnsi"/>
                <w:sz w:val="14"/>
                <w:szCs w:val="16"/>
              </w:rPr>
              <w:t xml:space="preserve"> traje sastre en color oscuro que puede ser negro, gris y azul marino y</w:t>
            </w: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 para </w:t>
            </w:r>
            <w:r w:rsidRPr="00AC2868">
              <w:rPr>
                <w:rFonts w:asciiTheme="minorHAnsi" w:hAnsiTheme="minorHAnsi" w:cstheme="minorHAnsi"/>
                <w:sz w:val="14"/>
                <w:szCs w:val="16"/>
              </w:rPr>
              <w:t xml:space="preserve">mujeres (la falda o vestido </w:t>
            </w:r>
            <w:r w:rsidR="00032765" w:rsidRPr="00032765">
              <w:rPr>
                <w:rFonts w:asciiTheme="minorHAnsi" w:hAnsiTheme="minorHAnsi" w:cstheme="minorHAnsi"/>
                <w:b/>
                <w:sz w:val="14"/>
                <w:szCs w:val="16"/>
                <w:u w:val="single"/>
              </w:rPr>
              <w:t>A LA RODILLA</w:t>
            </w:r>
            <w:r w:rsidRPr="00AC2868">
              <w:rPr>
                <w:rFonts w:asciiTheme="minorHAnsi" w:hAnsiTheme="minorHAnsi" w:cstheme="minorHAnsi"/>
                <w:sz w:val="14"/>
                <w:szCs w:val="16"/>
              </w:rPr>
              <w:t xml:space="preserve">), </w:t>
            </w: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o bien, </w:t>
            </w:r>
            <w:r w:rsidRPr="00AC2868">
              <w:rPr>
                <w:rFonts w:asciiTheme="minorHAnsi" w:hAnsiTheme="minorHAnsi" w:cstheme="minorHAnsi"/>
                <w:sz w:val="14"/>
                <w:szCs w:val="16"/>
              </w:rPr>
              <w:t xml:space="preserve"> pantalón de vestir, blusa formal  </w:t>
            </w:r>
            <w:r w:rsidRPr="00AC2868">
              <w:rPr>
                <w:rFonts w:asciiTheme="minorHAnsi" w:hAnsiTheme="minorHAnsi" w:cstheme="minorHAnsi"/>
                <w:b/>
                <w:sz w:val="14"/>
                <w:szCs w:val="16"/>
                <w:u w:val="single"/>
              </w:rPr>
              <w:t>SIN</w:t>
            </w:r>
            <w:r w:rsidRPr="00AC2868">
              <w:rPr>
                <w:rFonts w:asciiTheme="minorHAnsi" w:hAnsiTheme="minorHAnsi" w:cstheme="minorHAnsi"/>
                <w:sz w:val="14"/>
                <w:szCs w:val="16"/>
              </w:rPr>
              <w:t xml:space="preserve"> escote y saco, zapato cerrado en color del pantalón.</w:t>
            </w: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r w:rsidRPr="00B94078">
              <w:rPr>
                <w:rFonts w:asciiTheme="minorHAnsi" w:hAnsiTheme="minorHAnsi" w:cstheme="minorHAnsi"/>
                <w:sz w:val="14"/>
                <w:szCs w:val="16"/>
              </w:rPr>
              <w:t>Su arreglo personal era impecable</w:t>
            </w:r>
          </w:p>
        </w:tc>
        <w:tc>
          <w:tcPr>
            <w:tcW w:w="747" w:type="dxa"/>
            <w:shd w:val="clear" w:color="auto" w:fill="auto"/>
          </w:tcPr>
          <w:p w:rsidR="0031396E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31396E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31396E" w:rsidRPr="00B94078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27" w:type="dxa"/>
            <w:shd w:val="clear" w:color="auto" w:fill="auto"/>
          </w:tcPr>
          <w:p w:rsidR="0031396E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31396E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31396E" w:rsidRPr="00B16C92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16C92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7862E9" w:rsidRPr="000E585A" w:rsidTr="007862E9">
        <w:trPr>
          <w:trHeight w:val="620"/>
          <w:jc w:val="center"/>
        </w:trPr>
        <w:tc>
          <w:tcPr>
            <w:tcW w:w="1839" w:type="dxa"/>
            <w:gridSpan w:val="2"/>
            <w:shd w:val="clear" w:color="auto" w:fill="auto"/>
          </w:tcPr>
          <w:p w:rsidR="007862E9" w:rsidRPr="00B94078" w:rsidRDefault="007862E9" w:rsidP="007862E9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 xml:space="preserve">Evaluación </w:t>
            </w:r>
          </w:p>
        </w:tc>
        <w:tc>
          <w:tcPr>
            <w:tcW w:w="1973" w:type="dxa"/>
            <w:shd w:val="clear" w:color="auto" w:fill="auto"/>
          </w:tcPr>
          <w:p w:rsidR="007862E9" w:rsidRPr="00B94078" w:rsidRDefault="007862E9" w:rsidP="007862E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No firmó y acreditó quién había realizado la evaluación, o bien su nota no es consistente con el contenido presentado en la Hoja de Posición revisada</w:t>
            </w:r>
          </w:p>
        </w:tc>
        <w:tc>
          <w:tcPr>
            <w:tcW w:w="1834" w:type="dxa"/>
            <w:shd w:val="clear" w:color="auto" w:fill="auto"/>
          </w:tcPr>
          <w:p w:rsidR="007862E9" w:rsidRDefault="007862E9" w:rsidP="007862E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Firmó y acreditó quién había realizado la evaluación, pero su nota no es consistente con el contenido presentado en la Hoja de Posición revisada</w:t>
            </w:r>
          </w:p>
        </w:tc>
        <w:tc>
          <w:tcPr>
            <w:tcW w:w="1694" w:type="dxa"/>
            <w:shd w:val="clear" w:color="auto" w:fill="auto"/>
          </w:tcPr>
          <w:p w:rsidR="007862E9" w:rsidRDefault="007862E9" w:rsidP="007862E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Firmó y acreditó quién había realizado la evaluación, pero  no es en algún aspecto su nota no es consistente con el contenido presentado en la Hoja de Posición revisada</w:t>
            </w:r>
          </w:p>
        </w:tc>
        <w:tc>
          <w:tcPr>
            <w:tcW w:w="1834" w:type="dxa"/>
            <w:shd w:val="clear" w:color="auto" w:fill="auto"/>
          </w:tcPr>
          <w:p w:rsidR="007862E9" w:rsidRDefault="007862E9" w:rsidP="007862E9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Firmó y acreditó quién había realizado la evaluación, y su nota es consistente con el contenido presentado en la Hoja de Posición revisada</w:t>
            </w:r>
          </w:p>
        </w:tc>
        <w:tc>
          <w:tcPr>
            <w:tcW w:w="747" w:type="dxa"/>
            <w:shd w:val="clear" w:color="auto" w:fill="auto"/>
          </w:tcPr>
          <w:p w:rsidR="007862E9" w:rsidRDefault="007862E9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7862E9" w:rsidRDefault="007862E9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7862E9" w:rsidRPr="00B94078" w:rsidRDefault="007862E9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27" w:type="dxa"/>
            <w:shd w:val="clear" w:color="auto" w:fill="auto"/>
          </w:tcPr>
          <w:p w:rsidR="007862E9" w:rsidRDefault="007862E9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7862E9" w:rsidRDefault="007862E9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7862E9" w:rsidRPr="00B16C92" w:rsidRDefault="007862E9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16C92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31396E" w:rsidRPr="000E585A" w:rsidTr="007862E9">
        <w:trPr>
          <w:trHeight w:val="620"/>
          <w:jc w:val="center"/>
        </w:trPr>
        <w:tc>
          <w:tcPr>
            <w:tcW w:w="1839" w:type="dxa"/>
            <w:gridSpan w:val="2"/>
            <w:shd w:val="clear" w:color="auto" w:fill="auto"/>
          </w:tcPr>
          <w:p w:rsidR="0031396E" w:rsidRPr="00B94078" w:rsidRDefault="0031396E" w:rsidP="007862E9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B94078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Asistencia</w:t>
            </w:r>
          </w:p>
        </w:tc>
        <w:tc>
          <w:tcPr>
            <w:tcW w:w="1973" w:type="dxa"/>
            <w:shd w:val="clear" w:color="auto" w:fill="auto"/>
          </w:tcPr>
          <w:p w:rsidR="0031396E" w:rsidRPr="00B94078" w:rsidRDefault="00B732C4" w:rsidP="00B732C4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Estuvo ausente en  e</w:t>
            </w:r>
            <w:r w:rsidR="0031396E" w:rsidRPr="00B9407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l evento</w:t>
            </w:r>
            <w:r w:rsidR="0031396E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</w:t>
            </w:r>
            <w:r w:rsidR="00144C8D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(en este caso 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la evaluación será imposible</w:t>
            </w:r>
            <w:r w:rsidR="00144C8D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)</w:t>
            </w:r>
          </w:p>
        </w:tc>
        <w:tc>
          <w:tcPr>
            <w:tcW w:w="1834" w:type="dxa"/>
            <w:shd w:val="clear" w:color="auto" w:fill="auto"/>
          </w:tcPr>
          <w:p w:rsidR="0031396E" w:rsidRPr="00B94078" w:rsidRDefault="0031396E" w:rsidP="007862E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Asistió, pero salía constantemente y no se mantuvo pendiente del evento</w:t>
            </w:r>
          </w:p>
        </w:tc>
        <w:tc>
          <w:tcPr>
            <w:tcW w:w="1694" w:type="dxa"/>
            <w:shd w:val="clear" w:color="auto" w:fill="auto"/>
          </w:tcPr>
          <w:p w:rsidR="0031396E" w:rsidRPr="00B94078" w:rsidRDefault="0031396E" w:rsidP="007862E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Asistió pero llegó tarde a alguna de las sesiones de trabajo</w:t>
            </w:r>
          </w:p>
        </w:tc>
        <w:tc>
          <w:tcPr>
            <w:tcW w:w="1834" w:type="dxa"/>
            <w:shd w:val="clear" w:color="auto" w:fill="auto"/>
          </w:tcPr>
          <w:p w:rsidR="0031396E" w:rsidRPr="00B94078" w:rsidRDefault="0031396E" w:rsidP="00144C8D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Asistió y se mantuvo pendiente en su papel de </w:t>
            </w:r>
            <w:r w:rsidR="00144C8D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Mesa</w:t>
            </w: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 xml:space="preserve"> </w:t>
            </w:r>
          </w:p>
        </w:tc>
        <w:tc>
          <w:tcPr>
            <w:tcW w:w="747" w:type="dxa"/>
            <w:shd w:val="clear" w:color="auto" w:fill="auto"/>
          </w:tcPr>
          <w:p w:rsidR="0031396E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31396E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31396E" w:rsidRPr="00B94078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27" w:type="dxa"/>
            <w:shd w:val="clear" w:color="auto" w:fill="auto"/>
          </w:tcPr>
          <w:p w:rsidR="0031396E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31396E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31396E" w:rsidRPr="00B16C92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16C92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31396E" w:rsidRPr="000E585A" w:rsidTr="007862E9">
        <w:trPr>
          <w:trHeight w:val="572"/>
          <w:jc w:val="center"/>
        </w:trPr>
        <w:tc>
          <w:tcPr>
            <w:tcW w:w="9120" w:type="dxa"/>
            <w:gridSpan w:val="6"/>
            <w:vMerge w:val="restart"/>
            <w:shd w:val="clear" w:color="auto" w:fill="auto"/>
          </w:tcPr>
          <w:p w:rsidR="0031396E" w:rsidRPr="000E585A" w:rsidRDefault="0031396E" w:rsidP="007862E9">
            <w:pPr>
              <w:jc w:val="right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Total:</w:t>
            </w:r>
          </w:p>
          <w:p w:rsidR="0031396E" w:rsidRPr="000E585A" w:rsidRDefault="0031396E" w:rsidP="007862E9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Asignatura: </w:t>
            </w:r>
            <w:r w:rsidR="0034742D"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 xml:space="preserve">CAS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</w:t>
            </w:r>
          </w:p>
          <w:p w:rsidR="0031396E" w:rsidRPr="000E585A" w:rsidRDefault="0031396E" w:rsidP="007862E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Semestre:          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Grado:                   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G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rupo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: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ab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ab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ab/>
              <w:t xml:space="preserve">        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ab/>
              <w:t xml:space="preserve">      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ab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ab/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                  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    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Fecha: _____________</w:t>
            </w:r>
          </w:p>
          <w:p w:rsidR="0031396E" w:rsidRPr="000E585A" w:rsidRDefault="0031396E" w:rsidP="007862E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Nombre del profesor</w:t>
            </w:r>
            <w:r w:rsidR="00F9541C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responsable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: </w:t>
            </w:r>
            <w:r w:rsidRPr="00594A23"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 xml:space="preserve">María del Carmen Bravo Castillo                                                                                                  </w:t>
            </w:r>
          </w:p>
          <w:p w:rsidR="0031396E" w:rsidRPr="000E585A" w:rsidRDefault="0031396E" w:rsidP="007862E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NOMBRE DEL ALUMNO: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__________________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___________________________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  <w:t>_____________</w:t>
            </w:r>
            <w:r w:rsidR="00032765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_____________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Calif</w:t>
            </w:r>
            <w:proofErr w:type="spellEnd"/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.:______________</w:t>
            </w:r>
          </w:p>
          <w:p w:rsidR="0031396E" w:rsidRPr="000E585A" w:rsidRDefault="0031396E" w:rsidP="007862E9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746" w:type="dxa"/>
            <w:shd w:val="clear" w:color="auto" w:fill="auto"/>
          </w:tcPr>
          <w:p w:rsidR="0031396E" w:rsidRPr="000E585A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/</w:t>
            </w:r>
            <w:r w:rsidR="00A57C65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30</w:t>
            </w:r>
          </w:p>
        </w:tc>
        <w:tc>
          <w:tcPr>
            <w:tcW w:w="682" w:type="dxa"/>
            <w:shd w:val="clear" w:color="auto" w:fill="auto"/>
          </w:tcPr>
          <w:p w:rsidR="0031396E" w:rsidRPr="000E585A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/</w:t>
            </w:r>
            <w:r w:rsidR="00A57C65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30</w:t>
            </w:r>
          </w:p>
        </w:tc>
      </w:tr>
      <w:tr w:rsidR="0031396E" w:rsidRPr="000E585A" w:rsidTr="007862E9">
        <w:trPr>
          <w:trHeight w:val="344"/>
          <w:jc w:val="center"/>
        </w:trPr>
        <w:tc>
          <w:tcPr>
            <w:tcW w:w="9120" w:type="dxa"/>
            <w:gridSpan w:val="6"/>
            <w:vMerge/>
            <w:shd w:val="clear" w:color="auto" w:fill="auto"/>
          </w:tcPr>
          <w:p w:rsidR="0031396E" w:rsidRPr="000E585A" w:rsidRDefault="0031396E" w:rsidP="007862E9">
            <w:pPr>
              <w:jc w:val="right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746" w:type="dxa"/>
            <w:shd w:val="clear" w:color="auto" w:fill="auto"/>
          </w:tcPr>
          <w:p w:rsidR="0031396E" w:rsidRPr="000E585A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auto"/>
          </w:tcPr>
          <w:p w:rsidR="0031396E" w:rsidRPr="000E585A" w:rsidRDefault="0031396E" w:rsidP="007862E9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</w:tc>
      </w:tr>
    </w:tbl>
    <w:p w:rsidR="00F17CED" w:rsidRPr="000E585A" w:rsidRDefault="00F17CED" w:rsidP="00F17CED">
      <w:pPr>
        <w:rPr>
          <w:rFonts w:asciiTheme="minorHAnsi" w:hAnsiTheme="minorHAnsi" w:cstheme="minorHAnsi"/>
          <w:sz w:val="16"/>
          <w:szCs w:val="16"/>
        </w:rPr>
      </w:pPr>
    </w:p>
    <w:p w:rsidR="007954CC" w:rsidRPr="000E585A" w:rsidRDefault="007954CC" w:rsidP="007954CC">
      <w:pPr>
        <w:jc w:val="both"/>
        <w:rPr>
          <w:rFonts w:asciiTheme="minorHAnsi" w:hAnsiTheme="minorHAnsi" w:cstheme="minorHAnsi"/>
        </w:rPr>
      </w:pPr>
      <w:r w:rsidRPr="0059200A">
        <w:rPr>
          <w:rFonts w:asciiTheme="minorHAnsi" w:hAnsiTheme="minorHAnsi" w:cstheme="minorHAnsi"/>
          <w:b/>
        </w:rPr>
        <w:t>Nota:</w:t>
      </w:r>
      <w:r>
        <w:rPr>
          <w:rFonts w:asciiTheme="minorHAnsi" w:hAnsiTheme="minorHAnsi" w:cstheme="minorHAnsi"/>
        </w:rPr>
        <w:t xml:space="preserve"> </w:t>
      </w:r>
      <w:r w:rsidRPr="0059200A">
        <w:rPr>
          <w:rFonts w:asciiTheme="minorHAnsi" w:hAnsiTheme="minorHAnsi" w:cstheme="minorHAnsi"/>
          <w:sz w:val="20"/>
        </w:rPr>
        <w:t xml:space="preserve">Todos los alumnos que participan en esta comisión deberán </w:t>
      </w:r>
      <w:r>
        <w:rPr>
          <w:rFonts w:asciiTheme="minorHAnsi" w:hAnsiTheme="minorHAnsi" w:cstheme="minorHAnsi"/>
          <w:sz w:val="20"/>
        </w:rPr>
        <w:t xml:space="preserve">asistir vestidos de acuerdo a  lo establecido y </w:t>
      </w:r>
      <w:r w:rsidRPr="0059200A">
        <w:rPr>
          <w:rFonts w:asciiTheme="minorHAnsi" w:hAnsiTheme="minorHAnsi" w:cstheme="minorHAnsi"/>
          <w:sz w:val="20"/>
        </w:rPr>
        <w:t xml:space="preserve">entregar este formato para poder </w:t>
      </w:r>
      <w:r>
        <w:rPr>
          <w:rFonts w:asciiTheme="minorHAnsi" w:hAnsiTheme="minorHAnsi" w:cstheme="minorHAnsi"/>
          <w:sz w:val="20"/>
        </w:rPr>
        <w:t>realizar evaluación formativa de objetivos</w:t>
      </w:r>
    </w:p>
    <w:p w:rsidR="00EE3F1F" w:rsidRDefault="00EE3F1F"/>
    <w:sectPr w:rsidR="00EE3F1F" w:rsidSect="007862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1503"/>
    <w:multiLevelType w:val="hybridMultilevel"/>
    <w:tmpl w:val="3766C490"/>
    <w:lvl w:ilvl="0" w:tplc="0409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" w15:restartNumberingAfterBreak="0">
    <w:nsid w:val="0CCF0B7E"/>
    <w:multiLevelType w:val="hybridMultilevel"/>
    <w:tmpl w:val="3766C490"/>
    <w:lvl w:ilvl="0" w:tplc="0409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7CED"/>
    <w:rsid w:val="00032765"/>
    <w:rsid w:val="00144C8D"/>
    <w:rsid w:val="00240D20"/>
    <w:rsid w:val="002846EC"/>
    <w:rsid w:val="0031396E"/>
    <w:rsid w:val="00325A30"/>
    <w:rsid w:val="0033029E"/>
    <w:rsid w:val="0034742D"/>
    <w:rsid w:val="00355F98"/>
    <w:rsid w:val="003F0712"/>
    <w:rsid w:val="004A29CD"/>
    <w:rsid w:val="0054240E"/>
    <w:rsid w:val="00640CA6"/>
    <w:rsid w:val="00661320"/>
    <w:rsid w:val="006D37C6"/>
    <w:rsid w:val="007862E9"/>
    <w:rsid w:val="007954CC"/>
    <w:rsid w:val="00874434"/>
    <w:rsid w:val="00895C77"/>
    <w:rsid w:val="00A57C65"/>
    <w:rsid w:val="00A941A4"/>
    <w:rsid w:val="00B732C4"/>
    <w:rsid w:val="00BE1121"/>
    <w:rsid w:val="00C0736A"/>
    <w:rsid w:val="00C242DD"/>
    <w:rsid w:val="00C9383E"/>
    <w:rsid w:val="00CB4A05"/>
    <w:rsid w:val="00CC5327"/>
    <w:rsid w:val="00D070C6"/>
    <w:rsid w:val="00DC2B99"/>
    <w:rsid w:val="00EE3F1F"/>
    <w:rsid w:val="00F17CED"/>
    <w:rsid w:val="00F9541C"/>
    <w:rsid w:val="00FA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189235-F74E-4A3D-A37B-46212875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7CED"/>
    <w:pPr>
      <w:ind w:left="720"/>
      <w:contextualSpacing/>
    </w:pPr>
  </w:style>
  <w:style w:type="paragraph" w:customStyle="1" w:styleId="texto">
    <w:name w:val="texto"/>
    <w:basedOn w:val="Normal"/>
    <w:rsid w:val="00F17CED"/>
    <w:pPr>
      <w:spacing w:before="100" w:beforeAutospacing="1" w:after="100" w:afterAutospacing="1"/>
      <w:jc w:val="both"/>
    </w:pPr>
    <w:rPr>
      <w:rFonts w:ascii="Arial" w:eastAsia="Arial Unicode MS" w:hAnsi="Arial" w:cs="Arial"/>
      <w:color w:val="FFFFFF"/>
      <w:sz w:val="22"/>
      <w:szCs w:val="22"/>
      <w:vertAlign w:val="superscrip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BD5B09-C93A-496D-AA14-3528D7D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1355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Bravo</dc:creator>
  <cp:lastModifiedBy>usuario</cp:lastModifiedBy>
  <cp:revision>17</cp:revision>
  <cp:lastPrinted>2014-05-27T22:08:00Z</cp:lastPrinted>
  <dcterms:created xsi:type="dcterms:W3CDTF">2011-04-07T17:44:00Z</dcterms:created>
  <dcterms:modified xsi:type="dcterms:W3CDTF">2019-10-28T22:28:00Z</dcterms:modified>
</cp:coreProperties>
</file>